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2B" w:rsidRPr="002B7254" w:rsidRDefault="00B94D2B" w:rsidP="00B94D2B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B94D2B" w:rsidRPr="002B7254" w:rsidRDefault="00B94D2B" w:rsidP="00B94D2B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ШКОЛА </w:t>
      </w:r>
      <w:r w:rsidR="00EF7F55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ИМЕНИ                   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B94D2B" w:rsidRPr="002B7254" w:rsidRDefault="00B94D2B" w:rsidP="00B94D2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8"/>
        <w:gridCol w:w="4646"/>
      </w:tblGrid>
      <w:tr w:rsidR="00B94D2B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D2B" w:rsidRPr="002B7254" w:rsidRDefault="00B94D2B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B94D2B" w:rsidRPr="004E3099" w:rsidRDefault="00B94D2B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B94D2B" w:rsidRPr="0093190F" w:rsidRDefault="00B94D2B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«СОШ</w:t>
            </w:r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                         В.Г. </w:t>
            </w:r>
            <w:proofErr w:type="spellStart"/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B94D2B" w:rsidRPr="001F0B33" w:rsidRDefault="00B94D2B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C40022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D2B" w:rsidRPr="002B7254" w:rsidRDefault="00B94D2B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B94D2B" w:rsidRDefault="00B94D2B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имени         В.Г. </w:t>
            </w:r>
            <w:proofErr w:type="spellStart"/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EF7F5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B94D2B" w:rsidRPr="002B7254" w:rsidRDefault="00B94D2B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C40022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C40022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  <w:bookmarkStart w:id="0" w:name="_GoBack"/>
            <w:bookmarkEnd w:id="0"/>
          </w:p>
        </w:tc>
      </w:tr>
    </w:tbl>
    <w:p w:rsidR="000E4494" w:rsidRDefault="000E4494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5E6E8A" w:rsidRPr="00880608" w:rsidRDefault="007848D6" w:rsidP="000E44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8060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разработке адаптированной образовательной программы</w:t>
      </w:r>
    </w:p>
    <w:p w:rsidR="005E6E8A" w:rsidRPr="00880608" w:rsidRDefault="005E6E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E8A" w:rsidRPr="003B7D9E" w:rsidRDefault="007848D6" w:rsidP="000E449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5E6E8A" w:rsidRPr="003B7D9E" w:rsidRDefault="007848D6" w:rsidP="003B7D9E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разработке адаптированной образовательной программы в </w:t>
      </w:r>
      <w:r w:rsidR="00C744A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B5509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94D2B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</w:t>
      </w:r>
      <w:proofErr w:type="gramStart"/>
      <w:r w:rsidR="00B94D2B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СОШ</w:t>
      </w:r>
      <w:r w:rsidR="00B94D2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</w:t>
      </w:r>
      <w:proofErr w:type="gramEnd"/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В.Г. </w:t>
      </w:r>
      <w:proofErr w:type="spellStart"/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B94D2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8D602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(далее – Положение) регламентирует деятельность работников </w:t>
      </w:r>
      <w:r w:rsidR="003B7D9E" w:rsidRPr="008337F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МБОУ</w:t>
      </w:r>
      <w:r w:rsidR="00B861AE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8B2C65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B94D2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EF7F5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B94D2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8D602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r w:rsidR="00C744A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1.2. Положение разработано в соответствии с: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17.10.2013 № 1155;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1598;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lastRenderedPageBreak/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утвержденным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Минобрнауки от 19.12.2014 № 1599;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1022;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утвержденной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Минпросвещения России от 24.11.2022 № 1026;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31.07.2020 № 373;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22.03.2021 № 115;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1.4. Образовательная организация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Порядок разработки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2.4. При разработке АОП рабочая группа основывается на: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для обучающегося, для которого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федеральных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основных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общеобразовательных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программах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>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</w:rPr>
        <w:t>федеральных адаптированных 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федеральных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адаптированных основных общеобразовательных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в зависимости от загруженности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Структура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3.3. Титульный лист АОП должен содержать: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год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составления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АОП.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</w:rPr>
        <w:t>4. Изменения и дополнения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Делопроизводство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5.1. После утверждения АОП размещается на сайте образовательной организации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14.08.2020 № 831.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5.5. </w:t>
      </w:r>
      <w:r w:rsidRPr="003B7D9E">
        <w:rPr>
          <w:rFonts w:hAnsi="Times New Roman" w:cs="Times New Roman"/>
          <w:color w:val="000000"/>
          <w:sz w:val="28"/>
          <w:szCs w:val="24"/>
        </w:rPr>
        <w:t>A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5E6E8A" w:rsidRPr="003B7D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E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494"/>
    <w:rsid w:val="00124B37"/>
    <w:rsid w:val="001F15DF"/>
    <w:rsid w:val="00233484"/>
    <w:rsid w:val="00271570"/>
    <w:rsid w:val="002D33B1"/>
    <w:rsid w:val="002D3591"/>
    <w:rsid w:val="003315C5"/>
    <w:rsid w:val="003514A0"/>
    <w:rsid w:val="003B7D9E"/>
    <w:rsid w:val="004F7E17"/>
    <w:rsid w:val="005A05CE"/>
    <w:rsid w:val="005E6E8A"/>
    <w:rsid w:val="00653AF6"/>
    <w:rsid w:val="007848D6"/>
    <w:rsid w:val="00880608"/>
    <w:rsid w:val="008B2C65"/>
    <w:rsid w:val="008D602D"/>
    <w:rsid w:val="009B6DBB"/>
    <w:rsid w:val="00B55092"/>
    <w:rsid w:val="00B73A5A"/>
    <w:rsid w:val="00B861AE"/>
    <w:rsid w:val="00B94D2B"/>
    <w:rsid w:val="00C40022"/>
    <w:rsid w:val="00C744AF"/>
    <w:rsid w:val="00C90203"/>
    <w:rsid w:val="00CD0C47"/>
    <w:rsid w:val="00DF2162"/>
    <w:rsid w:val="00E438A1"/>
    <w:rsid w:val="00EB1D73"/>
    <w:rsid w:val="00EC3FFA"/>
    <w:rsid w:val="00EF7F55"/>
    <w:rsid w:val="00F0165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194"/>
  <w15:docId w15:val="{7AB6E097-FA76-4A6C-AD30-709F374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26</cp:revision>
  <dcterms:created xsi:type="dcterms:W3CDTF">2011-11-02T04:15:00Z</dcterms:created>
  <dcterms:modified xsi:type="dcterms:W3CDTF">2023-10-16T07:07:00Z</dcterms:modified>
</cp:coreProperties>
</file>